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5B96" w14:textId="64D0DCB1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  <w:bookmarkStart w:id="0" w:name="_Hlk19988392"/>
    </w:p>
    <w:p w14:paraId="28C389B2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7C150ACD" wp14:editId="4E4C55F4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C691" w14:textId="77777777" w:rsidR="007F2BF4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proofErr w:type="gramStart"/>
      <w:r w:rsidR="006932F1">
        <w:rPr>
          <w:rFonts w:ascii="Calibri" w:hAnsi="Calibri" w:cs="Calibri"/>
          <w:b/>
          <w:bCs/>
          <w:sz w:val="36"/>
          <w:szCs w:val="36"/>
        </w:rPr>
        <w:t>2</w:t>
      </w:r>
      <w:r w:rsidR="007F2BF4">
        <w:rPr>
          <w:rFonts w:ascii="Calibri" w:hAnsi="Calibri" w:cs="Calibri"/>
          <w:b/>
          <w:bCs/>
          <w:sz w:val="36"/>
          <w:szCs w:val="36"/>
        </w:rPr>
        <w:t>5 mile</w:t>
      </w:r>
      <w:proofErr w:type="gramEnd"/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 w:rsidR="007F2BF4">
        <w:rPr>
          <w:rFonts w:ascii="Calibri" w:hAnsi="Calibri" w:cs="Calibri"/>
          <w:b/>
          <w:bCs/>
          <w:sz w:val="36"/>
          <w:szCs w:val="36"/>
        </w:rPr>
        <w:t>Time Trial</w:t>
      </w:r>
    </w:p>
    <w:p w14:paraId="70864355" w14:textId="58922212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3365E8">
        <w:rPr>
          <w:rFonts w:ascii="Calibri" w:hAnsi="Calibri" w:cs="Calibri"/>
          <w:b/>
          <w:bCs/>
          <w:sz w:val="36"/>
          <w:szCs w:val="36"/>
        </w:rPr>
        <w:t>4</w:t>
      </w:r>
      <w:r w:rsidR="00AD2526" w:rsidRPr="00AD2526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AD2526">
        <w:rPr>
          <w:rFonts w:ascii="Calibri" w:hAnsi="Calibri" w:cs="Calibri"/>
          <w:b/>
          <w:bCs/>
          <w:sz w:val="36"/>
          <w:szCs w:val="36"/>
        </w:rPr>
        <w:t xml:space="preserve"> August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</w:t>
      </w:r>
      <w:r w:rsidR="007F2BF4">
        <w:rPr>
          <w:rFonts w:ascii="Calibri" w:hAnsi="Calibri" w:cs="Calibri"/>
          <w:b/>
          <w:bCs/>
          <w:sz w:val="36"/>
          <w:szCs w:val="36"/>
        </w:rPr>
        <w:t>2</w:t>
      </w:r>
      <w:r w:rsidR="003365E8">
        <w:rPr>
          <w:rFonts w:ascii="Calibri" w:hAnsi="Calibri" w:cs="Calibri"/>
          <w:b/>
          <w:bCs/>
          <w:sz w:val="36"/>
          <w:szCs w:val="36"/>
        </w:rPr>
        <w:t>4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7C30D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07</w:t>
      </w:r>
      <w:r w:rsidR="007C30DC">
        <w:rPr>
          <w:rFonts w:ascii="Calibri" w:hAnsi="Calibri" w:cs="Calibri"/>
          <w:b/>
          <w:bCs/>
          <w:sz w:val="36"/>
          <w:szCs w:val="36"/>
        </w:rPr>
        <w:t>:</w:t>
      </w:r>
      <w:r w:rsidR="00641D06">
        <w:rPr>
          <w:rFonts w:ascii="Calibri" w:hAnsi="Calibri" w:cs="Calibri"/>
          <w:b/>
          <w:bCs/>
          <w:sz w:val="36"/>
          <w:szCs w:val="36"/>
        </w:rPr>
        <w:t>45</w:t>
      </w:r>
    </w:p>
    <w:p w14:paraId="39D98D32" w14:textId="3B52CE8E" w:rsidR="007F2BF4" w:rsidRDefault="004B231C" w:rsidP="007F2BF4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</w:t>
      </w:r>
      <w:r w:rsidR="007F2BF4">
        <w:rPr>
          <w:rFonts w:ascii="Calibri" w:hAnsi="Calibri" w:cs="Calibri"/>
          <w:b/>
          <w:bCs/>
          <w:sz w:val="36"/>
          <w:szCs w:val="36"/>
        </w:rPr>
        <w:t>25</w:t>
      </w:r>
      <w:r>
        <w:rPr>
          <w:rFonts w:ascii="Calibri" w:hAnsi="Calibri" w:cs="Calibri"/>
          <w:b/>
          <w:bCs/>
          <w:sz w:val="36"/>
          <w:szCs w:val="36"/>
        </w:rPr>
        <w:t>/</w:t>
      </w:r>
      <w:r w:rsidR="007F2BF4">
        <w:rPr>
          <w:rFonts w:ascii="Calibri" w:hAnsi="Calibri" w:cs="Calibri"/>
          <w:b/>
          <w:bCs/>
          <w:spacing w:val="-1"/>
          <w:sz w:val="36"/>
          <w:szCs w:val="36"/>
        </w:rPr>
        <w:t>8</w:t>
      </w:r>
    </w:p>
    <w:p w14:paraId="3AEAD636" w14:textId="2AA94C2C" w:rsidR="006932F1" w:rsidRDefault="006932F1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Peter &amp; Gill Stone Memorial Trophy</w:t>
      </w:r>
    </w:p>
    <w:p w14:paraId="3B47FC27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53A136E3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6AC390AF" w14:textId="7E520701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7C30DC">
        <w:rPr>
          <w:rFonts w:ascii="Calibri" w:hAnsi="Calibri" w:cs="Calibri"/>
          <w:b/>
          <w:bCs/>
          <w:sz w:val="20"/>
          <w:szCs w:val="20"/>
        </w:rPr>
        <w:t>Laurence Toombs - 07745000782</w:t>
      </w:r>
    </w:p>
    <w:p w14:paraId="6B926AD4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6B193E60" w14:textId="02370EB2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AD2526">
        <w:rPr>
          <w:rFonts w:ascii="Calibri" w:hAnsi="Calibri" w:cs="Calibri"/>
          <w:b/>
          <w:bCs/>
          <w:spacing w:val="1"/>
          <w:sz w:val="24"/>
          <w:szCs w:val="24"/>
        </w:rPr>
        <w:t>Doug Finch. Southborough &amp; Dist. Wheelers; Roy Canning, CC Bexley</w:t>
      </w:r>
    </w:p>
    <w:p w14:paraId="427AD05A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7C97E0B0" w14:textId="6BE0C023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 xml:space="preserve"> Memorial Hall, Blind Lane,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 TN25 4AU</w:t>
      </w:r>
      <w:r w:rsidR="008135F9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 w:rsidR="0050458D">
        <w:rPr>
          <w:rFonts w:ascii="Calibri" w:hAnsi="Calibri" w:cs="Calibri"/>
          <w:b/>
          <w:bCs/>
          <w:spacing w:val="-1"/>
          <w:sz w:val="20"/>
          <w:szCs w:val="20"/>
        </w:rPr>
        <w:t xml:space="preserve">  Open from 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06:30</w:t>
      </w:r>
    </w:p>
    <w:p w14:paraId="151D642A" w14:textId="10C75EFE" w:rsidR="008135F9" w:rsidRDefault="008135F9" w:rsidP="00641D0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NOTE: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HQ is about </w:t>
      </w:r>
      <w:r w:rsidR="0033508F">
        <w:rPr>
          <w:rFonts w:ascii="Calibri" w:hAnsi="Calibri" w:cs="Calibri"/>
          <w:b/>
          <w:bCs/>
          <w:spacing w:val="-1"/>
          <w:sz w:val="20"/>
          <w:szCs w:val="20"/>
        </w:rPr>
        <w:t>1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>.5 miles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from the start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, East of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on the A252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so allow plenty of time to get to the start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 </w:t>
      </w:r>
    </w:p>
    <w:p w14:paraId="2B239387" w14:textId="74493A4C" w:rsidR="00AE20B4" w:rsidRDefault="007F2BF4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No warming up on the course.</w:t>
      </w:r>
      <w:r w:rsidR="00AE20B4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</w:p>
    <w:p w14:paraId="1F16255E" w14:textId="51465557" w:rsidR="001F7E6A" w:rsidRDefault="007F2BF4" w:rsidP="00AD252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Riders are to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wait in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Shottenden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Lane near the start, please arrive no more than five minutes before your start time.</w:t>
      </w:r>
    </w:p>
    <w:p w14:paraId="203BB15D" w14:textId="6956E39F" w:rsidR="001F7E6A" w:rsidRDefault="001F7E6A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No competitor parking at the start. </w:t>
      </w:r>
    </w:p>
    <w:p w14:paraId="4EFAC55F" w14:textId="73593095" w:rsidR="00641D06" w:rsidRDefault="001F7E6A" w:rsidP="00AD252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When you pass the finish Timekeeper, carry on along the A252 until you reach the roundabout to return to HQ. DO NOT approach the Timekeeper. </w:t>
      </w:r>
    </w:p>
    <w:p w14:paraId="6ADCACCC" w14:textId="77777777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485CAF64" w14:textId="4A26034B" w:rsidR="006932F1" w:rsidRDefault="004B231C" w:rsidP="00AD2526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</w:t>
      </w:r>
      <w:r w:rsidR="006932F1">
        <w:rPr>
          <w:rFonts w:ascii="Calibri" w:hAnsi="Calibri" w:cs="Calibri"/>
          <w:b/>
          <w:bCs/>
          <w:sz w:val="20"/>
          <w:szCs w:val="20"/>
        </w:rPr>
        <w:t xml:space="preserve">25/8.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  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Challock</w:t>
      </w:r>
      <w:proofErr w:type="spell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7F2BF4">
        <w:rPr>
          <w:rFonts w:ascii="Calibri" w:hAnsi="Calibri" w:cs="Calibri"/>
          <w:b/>
          <w:bCs/>
          <w:sz w:val="20"/>
          <w:szCs w:val="20"/>
        </w:rPr>
        <w:t>Cante</w:t>
      </w:r>
      <w:r w:rsidR="001F7E6A">
        <w:rPr>
          <w:rFonts w:ascii="Calibri" w:hAnsi="Calibri" w:cs="Calibri"/>
          <w:b/>
          <w:bCs/>
          <w:sz w:val="20"/>
          <w:szCs w:val="20"/>
        </w:rPr>
        <w:t>r</w:t>
      </w:r>
      <w:r w:rsidR="007F2BF4">
        <w:rPr>
          <w:rFonts w:ascii="Calibri" w:hAnsi="Calibri" w:cs="Calibri"/>
          <w:b/>
          <w:bCs/>
          <w:sz w:val="20"/>
          <w:szCs w:val="20"/>
        </w:rPr>
        <w:t>bury - Ashford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="0033508F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proofErr w:type="gram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78D0A07" w14:textId="77777777" w:rsidR="006932F1" w:rsidRDefault="006932F1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E3E9B23" w14:textId="0760AFC2" w:rsidR="004B231C" w:rsidRPr="006932F1" w:rsidRDefault="001F7E6A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Start on A252 east of Molash at the corner post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Northdown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House at entrance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Shottenden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Lane (TR 032521). Proceed east on A252 and A28 to Milton Manor RAB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Thannington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(6.726 miles) (M). Turn and retrace on A28, via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turn left (Extreme Care) to Spearpoint Corner RAB (17.126 miles) (M). Retrace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left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rejoin A252. Proceed westward to finish approximately 290 yards past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Castle Keep entrance (TQ 063534). (25.00 miles)</w:t>
      </w:r>
    </w:p>
    <w:p w14:paraId="32D24F94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4943ADA4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32E84013" w14:textId="3CEBE4CB" w:rsidR="00CB3648" w:rsidRDefault="00CB3648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TT Bikes                                                                                              Road Bikes</w:t>
      </w:r>
    </w:p>
    <w:p w14:paraId="4469545B" w14:textId="5A6679E9" w:rsidR="004B231C" w:rsidRDefault="006A585B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Men</w:t>
      </w:r>
      <w:r w:rsidR="004B231C">
        <w:rPr>
          <w:rFonts w:ascii="Calibri" w:hAnsi="Calibri" w:cs="Calibri"/>
          <w:b/>
          <w:bCs/>
          <w:sz w:val="20"/>
          <w:szCs w:val="20"/>
        </w:rPr>
        <w:t>:</w:t>
      </w:r>
      <w:r w:rsidR="004B231C">
        <w:rPr>
          <w:rFonts w:ascii="Calibri" w:hAnsi="Calibri" w:cs="Calibri"/>
          <w:b/>
          <w:bCs/>
          <w:sz w:val="20"/>
          <w:szCs w:val="20"/>
        </w:rPr>
        <w:tab/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4B231C"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 w:rsidR="004B231C"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 w:rsidR="004B231C"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4B231C"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 w:rsidR="004B231C"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Men:    1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£25, 2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£20, 3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£15</w:t>
      </w:r>
    </w:p>
    <w:p w14:paraId="17D5F07E" w14:textId="6089F899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 w:rsidR="006A585B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Ladies: 1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£25, 2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£20, 3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£15</w:t>
      </w:r>
    </w:p>
    <w:p w14:paraId="10FE2F06" w14:textId="0E890B07" w:rsidR="006A585B" w:rsidRDefault="006A585B" w:rsidP="00380CAF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Veterans</w:t>
      </w:r>
      <w:r w:rsidR="00380CAF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1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25  2</w:t>
      </w:r>
      <w:proofErr w:type="gramEnd"/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£20  3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 £1</w:t>
      </w:r>
      <w:r w:rsidR="00380CAF">
        <w:rPr>
          <w:rFonts w:ascii="Calibri" w:hAnsi="Calibri" w:cs="Calibri"/>
          <w:b/>
          <w:bCs/>
          <w:sz w:val="20"/>
          <w:szCs w:val="20"/>
        </w:rPr>
        <w:t>5</w:t>
      </w:r>
    </w:p>
    <w:p w14:paraId="0AEFA273" w14:textId="6B6C5460" w:rsidR="003365E8" w:rsidRDefault="003365E8" w:rsidP="00380CAF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Youth:       1</w:t>
      </w:r>
      <w:r w:rsidRPr="003365E8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£25</w:t>
      </w:r>
    </w:p>
    <w:p w14:paraId="01AEC0F2" w14:textId="23EA6487" w:rsidR="0033508F" w:rsidRPr="006932F1" w:rsidRDefault="0033508F" w:rsidP="006932F1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315853B0" w14:textId="7669EC30" w:rsidR="00C005A2" w:rsidRDefault="00C005A2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48F56AA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29FC756D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5AE095A" w14:textId="3625009F" w:rsidR="00A203D0" w:rsidRDefault="00AD2526" w:rsidP="00A20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CTT regulations require all participants wear approved headwear.</w:t>
      </w:r>
    </w:p>
    <w:p w14:paraId="70A99E01" w14:textId="77777777" w:rsidR="00A203D0" w:rsidRDefault="00A203D0" w:rsidP="00A203D0">
      <w:pPr>
        <w:ind w:left="720"/>
        <w:jc w:val="both"/>
        <w:rPr>
          <w:rFonts w:ascii="Tahoma" w:hAnsi="Tahoma" w:cs="Arial"/>
          <w:sz w:val="20"/>
          <w:szCs w:val="20"/>
        </w:rPr>
      </w:pPr>
    </w:p>
    <w:p w14:paraId="361F842D" w14:textId="6F56280F" w:rsidR="00A203D0" w:rsidRPr="00CB3648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A </w:t>
      </w:r>
      <w:r w:rsidRPr="00AD2526">
        <w:rPr>
          <w:rFonts w:ascii="Tahoma" w:hAnsi="Tahoma" w:cs="Arial"/>
          <w:sz w:val="20"/>
          <w:szCs w:val="20"/>
        </w:rPr>
        <w:t>WORKING</w:t>
      </w:r>
      <w:r w:rsidR="00AD2526" w:rsidRPr="00AD2526">
        <w:rPr>
          <w:rFonts w:ascii="Tahoma" w:hAnsi="Tahoma" w:cs="Arial"/>
          <w:sz w:val="20"/>
          <w:szCs w:val="20"/>
        </w:rPr>
        <w:t xml:space="preserve"> front &amp;</w:t>
      </w:r>
      <w:r>
        <w:rPr>
          <w:rFonts w:ascii="Tahoma" w:hAnsi="Tahoma" w:cs="Arial"/>
          <w:sz w:val="20"/>
          <w:szCs w:val="20"/>
        </w:rPr>
        <w:t xml:space="preserve"> rear light, either flashing or constant, </w:t>
      </w:r>
      <w:r>
        <w:rPr>
          <w:rFonts w:ascii="Tahoma" w:hAnsi="Tahoma" w:cs="Arial"/>
          <w:b/>
          <w:bCs/>
          <w:sz w:val="20"/>
          <w:szCs w:val="20"/>
        </w:rPr>
        <w:t>MUST</w:t>
      </w:r>
      <w:r>
        <w:rPr>
          <w:rFonts w:ascii="Tahoma" w:hAnsi="Tahoma" w:cs="Arial"/>
          <w:sz w:val="20"/>
          <w:szCs w:val="20"/>
        </w:rPr>
        <w:t xml:space="preserve"> be fitted to the machine at the start of the event. </w:t>
      </w:r>
      <w:r w:rsidR="00AE20B4">
        <w:rPr>
          <w:rFonts w:ascii="Tahoma" w:hAnsi="Tahoma" w:cs="Arial"/>
          <w:sz w:val="20"/>
          <w:szCs w:val="20"/>
        </w:rPr>
        <w:t>NO LIGHT</w:t>
      </w:r>
      <w:r w:rsidR="00AD2526">
        <w:rPr>
          <w:rFonts w:ascii="Tahoma" w:hAnsi="Tahoma" w:cs="Arial"/>
          <w:sz w:val="20"/>
          <w:szCs w:val="20"/>
        </w:rPr>
        <w:t>S</w:t>
      </w:r>
      <w:r w:rsidR="00AE20B4">
        <w:rPr>
          <w:rFonts w:ascii="Tahoma" w:hAnsi="Tahoma" w:cs="Arial"/>
          <w:sz w:val="20"/>
          <w:szCs w:val="20"/>
        </w:rPr>
        <w:t>, NO RIDE!</w:t>
      </w:r>
    </w:p>
    <w:p w14:paraId="7A91EF97" w14:textId="77777777" w:rsidR="00CB3648" w:rsidRDefault="00CB3648" w:rsidP="00CB3648">
      <w:pPr>
        <w:pStyle w:val="ListParagraph"/>
        <w:rPr>
          <w:rFonts w:ascii="Tahoma" w:hAnsi="Tahoma" w:cs="Arial"/>
          <w:b/>
          <w:sz w:val="20"/>
          <w:szCs w:val="20"/>
        </w:rPr>
      </w:pPr>
    </w:p>
    <w:p w14:paraId="7B86B9C7" w14:textId="6BD7735F" w:rsidR="00CB3648" w:rsidRDefault="00CB3648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 xml:space="preserve">Road Bike event. </w:t>
      </w:r>
      <w:r>
        <w:rPr>
          <w:rFonts w:ascii="Tahoma" w:hAnsi="Tahoma" w:cs="Arial"/>
          <w:bCs/>
          <w:sz w:val="20"/>
          <w:szCs w:val="20"/>
        </w:rPr>
        <w:t>No aero assistance allowed. Standard road helmet. No aero/tri bars. Standard road wheels. Hands must be in contact with handlebars at all times, on tops, drops or hoods. No “super-tuck” position on bike.</w:t>
      </w:r>
    </w:p>
    <w:p w14:paraId="35C9F8DF" w14:textId="3B4354DD" w:rsidR="00A203D0" w:rsidRDefault="00A203D0" w:rsidP="00AD2526">
      <w:pPr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lastRenderedPageBreak/>
        <w:t xml:space="preserve">              </w:t>
      </w:r>
    </w:p>
    <w:p w14:paraId="4C565F53" w14:textId="2893DB01" w:rsid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Riders must not warm up on the course. Do not turn in sight of the start and finish areas.</w:t>
      </w:r>
    </w:p>
    <w:p w14:paraId="4B4585C3" w14:textId="77777777" w:rsidR="00497740" w:rsidRDefault="00497740" w:rsidP="0049774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6A7F6860" w14:textId="52135FFD" w:rsidR="00A203D0" w:rsidRP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 w:rsidRPr="00497740">
        <w:rPr>
          <w:rFonts w:ascii="Tahoma" w:hAnsi="Tahoma" w:cs="Arial"/>
          <w:sz w:val="20"/>
          <w:szCs w:val="20"/>
        </w:rPr>
        <w:t>Numbers will be at the HQ and issued at signing on.</w:t>
      </w:r>
    </w:p>
    <w:p w14:paraId="34D40923" w14:textId="77777777" w:rsidR="00A203D0" w:rsidRDefault="00A203D0" w:rsidP="00A203D0">
      <w:pPr>
        <w:jc w:val="both"/>
        <w:rPr>
          <w:rFonts w:ascii="Tahoma" w:hAnsi="Tahoma" w:cs="Arial"/>
          <w:sz w:val="20"/>
          <w:szCs w:val="20"/>
        </w:rPr>
      </w:pPr>
    </w:p>
    <w:p w14:paraId="456F4A86" w14:textId="77777777" w:rsid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Numbers should be centrally positioned below the waist </w:t>
      </w:r>
      <w:proofErr w:type="gramStart"/>
      <w:r>
        <w:rPr>
          <w:rFonts w:ascii="Tahoma" w:hAnsi="Tahoma" w:cs="Arial"/>
          <w:sz w:val="20"/>
          <w:szCs w:val="20"/>
        </w:rPr>
        <w:t>so as to</w:t>
      </w:r>
      <w:proofErr w:type="gramEnd"/>
      <w:r>
        <w:rPr>
          <w:rFonts w:ascii="Tahoma" w:hAnsi="Tahoma" w:cs="Arial"/>
          <w:sz w:val="20"/>
          <w:szCs w:val="20"/>
        </w:rPr>
        <w:t xml:space="preserve"> be clearly visible from the rear.</w:t>
      </w:r>
    </w:p>
    <w:p w14:paraId="598AC31B" w14:textId="77777777" w:rsidR="00A203D0" w:rsidRDefault="00A203D0" w:rsidP="00A203D0">
      <w:pPr>
        <w:jc w:val="both"/>
        <w:rPr>
          <w:rFonts w:ascii="Tahoma" w:hAnsi="Tahoma" w:cs="Arial"/>
          <w:b/>
          <w:sz w:val="20"/>
          <w:szCs w:val="20"/>
        </w:rPr>
      </w:pPr>
    </w:p>
    <w:p w14:paraId="13E5E3E2" w14:textId="4EEA2E61" w:rsidR="00A203D0" w:rsidRP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You must return to the event HQ as soon as possible, even if DNF, to sign out and check to see if you are required for </w:t>
      </w:r>
      <w:r>
        <w:rPr>
          <w:rFonts w:ascii="Tahoma" w:hAnsi="Tahoma" w:cs="Arial"/>
          <w:b/>
          <w:sz w:val="20"/>
          <w:szCs w:val="20"/>
        </w:rPr>
        <w:t>DOPING CONTROL.   Failure to sign out WILL result in DNF.</w:t>
      </w:r>
    </w:p>
    <w:p w14:paraId="75641995" w14:textId="77777777" w:rsidR="00A203D0" w:rsidRDefault="00A203D0" w:rsidP="00A203D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1C366A15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Riders who use an inhaler for medical reasons (asthma etc.) should register the fact with British Cycling to satisfy UCI, CTT and BC anti-doping regulations.</w:t>
      </w:r>
    </w:p>
    <w:p w14:paraId="6E907254" w14:textId="77777777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</w:p>
    <w:p w14:paraId="367F0464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Whilst competing riders must ensure they adhere to the Highway Regulations and CTT Rules and Regulations, disciplinary action may result from any breaches in these regulations. </w:t>
      </w:r>
    </w:p>
    <w:p w14:paraId="41D83E2E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SIGNING ON </w:t>
      </w:r>
    </w:p>
    <w:p w14:paraId="1FD639FD" w14:textId="45C3F1E3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Parking spaces are not alloca</w:t>
      </w:r>
      <w:r w:rsidR="00AE20B4">
        <w:rPr>
          <w:rFonts w:ascii="Tahoma" w:hAnsi="Tahoma" w:cs="Arial"/>
          <w:sz w:val="20"/>
          <w:szCs w:val="20"/>
        </w:rPr>
        <w:t xml:space="preserve">ted. </w:t>
      </w:r>
      <w:r>
        <w:rPr>
          <w:rFonts w:ascii="Tahoma" w:hAnsi="Tahoma" w:cs="Arial"/>
          <w:sz w:val="20"/>
          <w:szCs w:val="20"/>
        </w:rPr>
        <w:t xml:space="preserve"> </w:t>
      </w:r>
      <w:proofErr w:type="gramStart"/>
      <w:r>
        <w:rPr>
          <w:rFonts w:ascii="Tahoma" w:hAnsi="Tahoma" w:cs="Arial"/>
          <w:sz w:val="20"/>
          <w:szCs w:val="20"/>
        </w:rPr>
        <w:t>Please park</w:t>
      </w:r>
      <w:proofErr w:type="gramEnd"/>
      <w:r>
        <w:rPr>
          <w:rFonts w:ascii="Tahoma" w:hAnsi="Tahoma" w:cs="Arial"/>
          <w:sz w:val="20"/>
          <w:szCs w:val="20"/>
        </w:rPr>
        <w:t xml:space="preserve"> as quickly and quietly as possible.</w:t>
      </w:r>
    </w:p>
    <w:p w14:paraId="3D6061C8" w14:textId="69AD0477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Turbo warm-ups are permitted in the car park</w:t>
      </w:r>
      <w:r w:rsidR="00AD2526">
        <w:rPr>
          <w:rFonts w:ascii="Tahoma" w:hAnsi="Tahoma" w:cs="Arial"/>
          <w:sz w:val="20"/>
          <w:szCs w:val="20"/>
        </w:rPr>
        <w:t xml:space="preserve">, </w:t>
      </w:r>
      <w:proofErr w:type="gramStart"/>
      <w:r w:rsidR="00AD2526">
        <w:rPr>
          <w:rFonts w:ascii="Tahoma" w:hAnsi="Tahoma" w:cs="Arial"/>
          <w:sz w:val="20"/>
          <w:szCs w:val="20"/>
        </w:rPr>
        <w:t>as long as</w:t>
      </w:r>
      <w:proofErr w:type="gramEnd"/>
      <w:r w:rsidR="00AD2526">
        <w:rPr>
          <w:rFonts w:ascii="Tahoma" w:hAnsi="Tahoma" w:cs="Arial"/>
          <w:sz w:val="20"/>
          <w:szCs w:val="20"/>
        </w:rPr>
        <w:t xml:space="preserve"> you are </w:t>
      </w:r>
      <w:r>
        <w:rPr>
          <w:rFonts w:ascii="Tahoma" w:hAnsi="Tahoma" w:cs="Arial"/>
          <w:sz w:val="20"/>
          <w:szCs w:val="20"/>
        </w:rPr>
        <w:t>not within 50 metres of a domestic property</w:t>
      </w:r>
      <w:r w:rsidR="00497740">
        <w:rPr>
          <w:rFonts w:ascii="Tahoma" w:hAnsi="Tahoma" w:cs="Arial"/>
          <w:sz w:val="20"/>
          <w:szCs w:val="20"/>
        </w:rPr>
        <w:t>. If possible,</w:t>
      </w:r>
      <w:r>
        <w:rPr>
          <w:rFonts w:ascii="Tahoma" w:hAnsi="Tahoma" w:cs="Arial"/>
          <w:sz w:val="20"/>
          <w:szCs w:val="20"/>
        </w:rPr>
        <w:t xml:space="preserve"> any warm-ups should be done on the road.</w:t>
      </w:r>
    </w:p>
    <w:p w14:paraId="35941DBC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AT THE END OF THE RACE </w:t>
      </w:r>
    </w:p>
    <w:p w14:paraId="0E45743D" w14:textId="08A88F32" w:rsidR="00A203D0" w:rsidRDefault="0049774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Please remember to sign out. </w:t>
      </w:r>
      <w:r w:rsidR="00AE20B4">
        <w:rPr>
          <w:rFonts w:ascii="Tahoma" w:hAnsi="Tahoma" w:cs="Arial"/>
          <w:sz w:val="20"/>
          <w:szCs w:val="20"/>
        </w:rPr>
        <w:t>Failure to do so will result in DNF.</w:t>
      </w:r>
    </w:p>
    <w:p w14:paraId="665538E1" w14:textId="2CEC001F" w:rsidR="00A203D0" w:rsidRPr="00AD2526" w:rsidRDefault="00AD2526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</w:t>
      </w:r>
      <w:r w:rsidR="00A203D0">
        <w:rPr>
          <w:rFonts w:ascii="Tahoma" w:hAnsi="Tahoma" w:cs="Arial"/>
          <w:sz w:val="20"/>
          <w:szCs w:val="20"/>
        </w:rPr>
        <w:t>efreshments will be available.</w:t>
      </w:r>
    </w:p>
    <w:p w14:paraId="26292ACE" w14:textId="530932C6" w:rsidR="006A585B" w:rsidRDefault="006A585B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2242D209" w14:textId="61952B73" w:rsid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32B0CF38" w14:textId="77777777" w:rsidR="00742B49" w:rsidRP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</w:p>
    <w:bookmarkEnd w:id="0"/>
    <w:p w14:paraId="224D7E32" w14:textId="77777777" w:rsidR="004625BC" w:rsidRPr="0050458D" w:rsidRDefault="004625BC" w:rsidP="004625BC">
      <w:pPr>
        <w:pStyle w:val="ListParagraph"/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</w:p>
    <w:sectPr w:rsidR="004625BC" w:rsidRPr="0050458D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406495">
    <w:abstractNumId w:val="0"/>
  </w:num>
  <w:num w:numId="2" w16cid:durableId="2018575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C"/>
    <w:rsid w:val="00006985"/>
    <w:rsid w:val="000724F9"/>
    <w:rsid w:val="000819D3"/>
    <w:rsid w:val="000A63B5"/>
    <w:rsid w:val="001A72F8"/>
    <w:rsid w:val="001D684E"/>
    <w:rsid w:val="001F7E6A"/>
    <w:rsid w:val="002316E3"/>
    <w:rsid w:val="0033508F"/>
    <w:rsid w:val="003365E8"/>
    <w:rsid w:val="00371241"/>
    <w:rsid w:val="00380CAF"/>
    <w:rsid w:val="00387164"/>
    <w:rsid w:val="004216E9"/>
    <w:rsid w:val="004625BC"/>
    <w:rsid w:val="00466A13"/>
    <w:rsid w:val="00495FDB"/>
    <w:rsid w:val="00497740"/>
    <w:rsid w:val="004B231C"/>
    <w:rsid w:val="004E28E1"/>
    <w:rsid w:val="0050458D"/>
    <w:rsid w:val="00597451"/>
    <w:rsid w:val="00641D06"/>
    <w:rsid w:val="0064407C"/>
    <w:rsid w:val="006932F1"/>
    <w:rsid w:val="006A585B"/>
    <w:rsid w:val="00742B49"/>
    <w:rsid w:val="00772FDA"/>
    <w:rsid w:val="007742A4"/>
    <w:rsid w:val="007C30DC"/>
    <w:rsid w:val="007F2BF4"/>
    <w:rsid w:val="008135F9"/>
    <w:rsid w:val="0086712A"/>
    <w:rsid w:val="00A0624D"/>
    <w:rsid w:val="00A203D0"/>
    <w:rsid w:val="00A35679"/>
    <w:rsid w:val="00A62E24"/>
    <w:rsid w:val="00AD24F1"/>
    <w:rsid w:val="00AD2526"/>
    <w:rsid w:val="00AE20B4"/>
    <w:rsid w:val="00C005A2"/>
    <w:rsid w:val="00C871C1"/>
    <w:rsid w:val="00CB3648"/>
    <w:rsid w:val="00CB3C5D"/>
    <w:rsid w:val="00CD6C58"/>
    <w:rsid w:val="00CF258F"/>
    <w:rsid w:val="00D343C7"/>
    <w:rsid w:val="00D40F8A"/>
    <w:rsid w:val="00EF0E24"/>
    <w:rsid w:val="00F3686A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6C35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Laurence Toombs</cp:lastModifiedBy>
  <cp:revision>2</cp:revision>
  <cp:lastPrinted>2014-04-03T08:56:00Z</cp:lastPrinted>
  <dcterms:created xsi:type="dcterms:W3CDTF">2024-07-27T16:02:00Z</dcterms:created>
  <dcterms:modified xsi:type="dcterms:W3CDTF">2024-07-27T16:02:00Z</dcterms:modified>
</cp:coreProperties>
</file>